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7E" w:rsidRDefault="00ED477E" w:rsidP="00ED477E">
      <w:pPr>
        <w:rPr>
          <w:u w:val="single"/>
        </w:rPr>
      </w:pPr>
    </w:p>
    <w:p w:rsidR="00ED477E" w:rsidRPr="00ED477E" w:rsidRDefault="00ED477E" w:rsidP="00ED477E">
      <w:pPr>
        <w:rPr>
          <w:b/>
          <w:u w:val="single"/>
        </w:rPr>
      </w:pPr>
      <w:r w:rsidRPr="00ED477E">
        <w:rPr>
          <w:b/>
          <w:u w:val="single"/>
        </w:rPr>
        <w:t>Information about personal data processing and protection</w:t>
      </w:r>
    </w:p>
    <w:p w:rsidR="00ED477E" w:rsidRDefault="00ED477E" w:rsidP="00ED477E">
      <w:r>
        <w:fldChar w:fldCharType="begin"/>
      </w:r>
      <w:r>
        <w:instrText xml:space="preserve"> DOCPROPERTY  Company  \* MERGEFORMAT </w:instrText>
      </w:r>
      <w:r>
        <w:fldChar w:fldCharType="separate"/>
      </w:r>
      <w:r>
        <w:t xml:space="preserve">LUCIS, </w:t>
      </w:r>
      <w:proofErr w:type="spellStart"/>
      <w:r>
        <w:t>s.r.o.</w:t>
      </w:r>
      <w:proofErr w:type="spellEnd"/>
      <w:r>
        <w:fldChar w:fldCharType="end"/>
      </w:r>
      <w:r>
        <w:t xml:space="preserve"> is a company that produces interior lighting and sells designer light fixtures within the EU in accordance with Act No 89/2012 Coll, the Civil Code, and/or Act No 90/2012 Coll, the Business Corporations Act.</w:t>
      </w:r>
    </w:p>
    <w:p w:rsidR="00ED477E" w:rsidRDefault="00ED477E" w:rsidP="00ED477E">
      <w:r>
        <w:fldChar w:fldCharType="begin"/>
      </w:r>
      <w:r>
        <w:instrText xml:space="preserve"> DOCPROPERTY  Company  \* MERGEFORMAT </w:instrText>
      </w:r>
      <w:r>
        <w:fldChar w:fldCharType="separate"/>
      </w:r>
      <w:r>
        <w:t xml:space="preserve">LUCIS, </w:t>
      </w:r>
      <w:proofErr w:type="spellStart"/>
      <w:r>
        <w:t>s.r.o.</w:t>
      </w:r>
      <w:proofErr w:type="spellEnd"/>
      <w:r>
        <w:fldChar w:fldCharType="end"/>
      </w:r>
      <w:r>
        <w:t xml:space="preserve"> processes personal data in accordance with the requirements of Regulation of the European Parliament and of the Council (EU) 2016/679, on the protection of natural persons with regard to the processing of personal data and on the free movement of such data, and repealing Directive 95/46/EC (General Data Protection Regulation), abbreviated GDPR.</w:t>
      </w:r>
    </w:p>
    <w:p w:rsidR="00ED477E" w:rsidRDefault="00ED477E" w:rsidP="00ED477E">
      <w:r>
        <w:fldChar w:fldCharType="begin"/>
      </w:r>
      <w:r>
        <w:instrText xml:space="preserve"> DOCPROPERTY  Company  \* MERGEFORMAT </w:instrText>
      </w:r>
      <w:r>
        <w:fldChar w:fldCharType="separate"/>
      </w:r>
      <w:r>
        <w:t xml:space="preserve">LUCIS, </w:t>
      </w:r>
      <w:proofErr w:type="spellStart"/>
      <w:r>
        <w:t>s.r.o.</w:t>
      </w:r>
      <w:proofErr w:type="spellEnd"/>
      <w:r>
        <w:fldChar w:fldCharType="end"/>
      </w:r>
      <w:r>
        <w:t xml:space="preserve"> is a manager of your personal data, which it processes in particular for the purpose of ensuring contractual relationships.</w:t>
      </w:r>
    </w:p>
    <w:p w:rsidR="00ED477E" w:rsidRPr="00ED477E" w:rsidRDefault="00ED477E" w:rsidP="00ED477E">
      <w:pPr>
        <w:rPr>
          <w:b/>
          <w:u w:val="single"/>
        </w:rPr>
      </w:pPr>
      <w:r w:rsidRPr="00ED477E">
        <w:rPr>
          <w:b/>
          <w:u w:val="single"/>
        </w:rPr>
        <w:t>Data manager's contact address:</w:t>
      </w:r>
    </w:p>
    <w:p w:rsidR="00ED477E" w:rsidRPr="0081589D" w:rsidRDefault="00ED477E" w:rsidP="00ED477E">
      <w:r>
        <w:fldChar w:fldCharType="begin"/>
      </w:r>
      <w:r>
        <w:instrText xml:space="preserve"> DOCPROPERTY  Company  \* MERGEFORMAT </w:instrText>
      </w:r>
      <w:r>
        <w:fldChar w:fldCharType="separate"/>
      </w:r>
      <w:r>
        <w:t xml:space="preserve">LUCIS, </w:t>
      </w:r>
      <w:proofErr w:type="spellStart"/>
      <w:r>
        <w:t>s.r.o.</w:t>
      </w:r>
      <w:proofErr w:type="spellEnd"/>
      <w:r>
        <w:fldChar w:fldCharType="end"/>
      </w:r>
      <w:bookmarkStart w:id="0" w:name="_GoBack"/>
      <w:bookmarkEnd w:id="0"/>
    </w:p>
    <w:p w:rsidR="00ED477E" w:rsidRDefault="00ED477E" w:rsidP="00ED477E">
      <w:proofErr w:type="spellStart"/>
      <w:r>
        <w:t>Popůvky</w:t>
      </w:r>
      <w:proofErr w:type="spellEnd"/>
      <w:r>
        <w:t xml:space="preserve">, </w:t>
      </w:r>
      <w:proofErr w:type="spellStart"/>
      <w:r>
        <w:t>Nová</w:t>
      </w:r>
      <w:proofErr w:type="spellEnd"/>
      <w:r>
        <w:t xml:space="preserve"> 147/14, 66441 </w:t>
      </w:r>
    </w:p>
    <w:p w:rsidR="00ED477E" w:rsidRPr="0081589D" w:rsidRDefault="00ED477E" w:rsidP="00ED477E">
      <w:r>
        <w:t>Business ID No: 25570731</w:t>
      </w:r>
    </w:p>
    <w:p w:rsidR="00ED477E" w:rsidRPr="0081589D" w:rsidRDefault="00ED477E" w:rsidP="00ED477E">
      <w:r>
        <w:t>Phone number: +420 566 531 005</w:t>
      </w:r>
    </w:p>
    <w:p w:rsidR="00ED477E" w:rsidRDefault="00ED477E" w:rsidP="00ED477E">
      <w:r>
        <w:t>Email: info@lucis.eu</w:t>
      </w:r>
    </w:p>
    <w:p w:rsidR="00ED477E" w:rsidRDefault="00ED477E" w:rsidP="00ED477E">
      <w:r>
        <w:t>Data box ID: abzi8ty</w:t>
      </w:r>
    </w:p>
    <w:p w:rsidR="00ED477E" w:rsidRDefault="00ED477E" w:rsidP="00ED477E"/>
    <w:p w:rsidR="00ED477E" w:rsidRDefault="00ED477E" w:rsidP="00ED477E">
      <w:r>
        <w:fldChar w:fldCharType="begin"/>
      </w:r>
      <w:r>
        <w:instrText xml:space="preserve"> DOCPROPERTY  Company  \* MERGEFORMAT </w:instrText>
      </w:r>
      <w:r>
        <w:fldChar w:fldCharType="separate"/>
      </w:r>
      <w:r>
        <w:t xml:space="preserve">LUCIS, </w:t>
      </w:r>
      <w:proofErr w:type="spellStart"/>
      <w:r>
        <w:t>s.r.o.</w:t>
      </w:r>
      <w:proofErr w:type="spellEnd"/>
      <w:r>
        <w:fldChar w:fldCharType="end"/>
      </w:r>
      <w:r>
        <w:t xml:space="preserve"> has appointed a representative for the protection of personal data, and that representative is your contact person for resolution of any questions, requirements, or requests that you may have.</w:t>
      </w:r>
    </w:p>
    <w:p w:rsidR="00ED477E" w:rsidRPr="00ED477E" w:rsidRDefault="00ED477E" w:rsidP="00ED477E">
      <w:pPr>
        <w:tabs>
          <w:tab w:val="left" w:pos="1380"/>
        </w:tabs>
        <w:rPr>
          <w:b/>
          <w:u w:val="single"/>
        </w:rPr>
      </w:pPr>
      <w:r w:rsidRPr="00ED477E">
        <w:rPr>
          <w:b/>
          <w:u w:val="single"/>
        </w:rPr>
        <w:t>Personal data protection representative’s contact address:</w:t>
      </w:r>
    </w:p>
    <w:p w:rsidR="00ED477E" w:rsidRPr="001A469C" w:rsidRDefault="00ED477E" w:rsidP="00ED477E">
      <w:pPr>
        <w:rPr>
          <w:lang w:val="pt-PT"/>
        </w:rPr>
      </w:pPr>
      <w:r w:rsidRPr="001A469C">
        <w:rPr>
          <w:lang w:val="pt-PT"/>
        </w:rPr>
        <w:t>Romana Menclerová</w:t>
      </w:r>
    </w:p>
    <w:p w:rsidR="00ED477E" w:rsidRPr="001A469C" w:rsidRDefault="00ED477E" w:rsidP="00ED477E">
      <w:pPr>
        <w:rPr>
          <w:lang w:val="pt-PT"/>
        </w:rPr>
      </w:pPr>
      <w:r>
        <w:fldChar w:fldCharType="begin"/>
      </w:r>
      <w:r w:rsidRPr="001A469C">
        <w:rPr>
          <w:lang w:val="pt-PT"/>
        </w:rPr>
        <w:instrText xml:space="preserve"> DOCPROPERTY  Company  \* MERGEFORMAT </w:instrText>
      </w:r>
      <w:r>
        <w:fldChar w:fldCharType="separate"/>
      </w:r>
      <w:r w:rsidRPr="001A469C">
        <w:rPr>
          <w:lang w:val="pt-PT"/>
        </w:rPr>
        <w:t>LUCIS, s.r.o.</w:t>
      </w:r>
      <w:r>
        <w:fldChar w:fldCharType="end"/>
      </w:r>
    </w:p>
    <w:p w:rsidR="00ED477E" w:rsidRDefault="00ED477E" w:rsidP="00ED477E">
      <w:proofErr w:type="spellStart"/>
      <w:r>
        <w:t>Lánice</w:t>
      </w:r>
      <w:proofErr w:type="spellEnd"/>
      <w:r>
        <w:t xml:space="preserve"> 58, </w:t>
      </w:r>
      <w:proofErr w:type="spellStart"/>
      <w:r>
        <w:t>Velká</w:t>
      </w:r>
      <w:proofErr w:type="spellEnd"/>
      <w:r>
        <w:t xml:space="preserve"> </w:t>
      </w:r>
      <w:proofErr w:type="spellStart"/>
      <w:r>
        <w:t>Bíteš</w:t>
      </w:r>
      <w:proofErr w:type="spellEnd"/>
      <w:r>
        <w:t xml:space="preserve"> 595 01</w:t>
      </w:r>
    </w:p>
    <w:p w:rsidR="00ED477E" w:rsidRPr="0081589D" w:rsidRDefault="00ED477E" w:rsidP="00ED477E">
      <w:r>
        <w:t>Business ID No: 25570731</w:t>
      </w:r>
    </w:p>
    <w:p w:rsidR="00ED477E" w:rsidRDefault="00ED477E" w:rsidP="00ED477E">
      <w:r>
        <w:t>Phone number: +420 566 531 005</w:t>
      </w:r>
    </w:p>
    <w:p w:rsidR="00ED477E" w:rsidRDefault="00ED477E" w:rsidP="00ED477E">
      <w:r>
        <w:t xml:space="preserve">Email: </w:t>
      </w:r>
      <w:proofErr w:type="spellStart"/>
      <w:r>
        <w:t>referentOOU</w:t>
      </w:r>
      <w:proofErr w:type="spellEnd"/>
      <w:r>
        <w:t>@ lucis.eu</w:t>
      </w:r>
    </w:p>
    <w:p w:rsidR="00ED477E" w:rsidRDefault="00ED477E" w:rsidP="00ED477E">
      <w:r>
        <w:t>Your personal data are collected and further processed in particular based on Article 6 (1) (b) of the Regulation, and that processing is essential for the fulfilment of the contract and for fulfilment of the legal duty of Article 6 (1) (c) of the Regulation. Your personal data are collected and processed as identification, address, and contact data as well as other decisive data essential for the sale of products and the provision of lawful services.</w:t>
      </w:r>
    </w:p>
    <w:p w:rsidR="00ED477E" w:rsidRDefault="00ED477E" w:rsidP="00ED477E"/>
    <w:p w:rsidR="00ED477E" w:rsidRDefault="00ED477E" w:rsidP="00ED477E"/>
    <w:p w:rsidR="00ED477E" w:rsidRDefault="00ED477E" w:rsidP="00ED477E">
      <w:r>
        <w:t>In some situations, your personal data may be collected and further processed based on your statement of granted consent, in which you express your voluntary, specific, informed, and clear consent to the processing of your personal data for a particular purpose and which shall always include information about the option to revoke such consent at any time.</w:t>
      </w:r>
    </w:p>
    <w:p w:rsidR="00ED477E" w:rsidRDefault="00ED477E" w:rsidP="00ED477E">
      <w:r>
        <w:t>During the processing of your personal data, no automated decisions are made based on which any steps or decisions would be enacted that would interfere with your rights and/or legitimate interests.</w:t>
      </w:r>
    </w:p>
    <w:p w:rsidR="00ED477E" w:rsidRDefault="00ED477E" w:rsidP="00ED477E">
      <w:r>
        <w:t>Your personal data are processed solely for the amount of time essential, which is individual for the specific purposes of processing. Following the lapse of that period, your personal data will be liquidated or further archived only for the period of time stipulated in the valid record-keeping and document shredding plan, issued in accordance with Act No 499/2004 Coll, on archiving and record-keeping.</w:t>
      </w:r>
    </w:p>
    <w:p w:rsidR="00ED477E" w:rsidRDefault="00ED477E" w:rsidP="00ED477E">
      <w:r>
        <w:t>In connection with the processing of your personal data, you are entitled to access your personal data, to correct or delete your data, and/or to limit data processing, to raise an objection against data processing, or to exercise your right to transfer your data, and/or other rights in accordance with the GDPR.</w:t>
      </w:r>
    </w:p>
    <w:p w:rsidR="00ED477E" w:rsidRDefault="00ED477E" w:rsidP="00ED477E">
      <w:r>
        <w:t>You may exercise your rights by addressing the representative responsible for personal data protection (see contact details above).</w:t>
      </w:r>
    </w:p>
    <w:p w:rsidR="00ED477E" w:rsidRDefault="00ED477E" w:rsidP="00ED477E">
      <w:r>
        <w:t>Your requirements will always be properly evaluated and settled in accordance with the relevant provisions of the GDPR. If you disagree with the handling of your requirements and/or requests, you have the right to lodge a complaint with the Czech Personal Data Protection Office.</w:t>
      </w:r>
    </w:p>
    <w:p w:rsidR="00732C98" w:rsidRDefault="00732C98"/>
    <w:p w:rsidR="00527F38" w:rsidRDefault="00527F38"/>
    <w:p w:rsidR="00527F38" w:rsidRDefault="00527F38"/>
    <w:p w:rsidR="00FA68DB" w:rsidRPr="00FA68DB" w:rsidRDefault="00FA68DB" w:rsidP="00527F38">
      <w:pPr>
        <w:shd w:val="clear" w:color="auto" w:fill="FFFFFF"/>
        <w:spacing w:after="0" w:line="276" w:lineRule="auto"/>
        <w:textAlignment w:val="baseline"/>
        <w:rPr>
          <w:rFonts w:ascii="Cambria" w:eastAsia="Times New Roman" w:hAnsi="Cambria" w:cs="Arial CE"/>
          <w:color w:val="000000" w:themeColor="text1"/>
          <w:sz w:val="14"/>
          <w:szCs w:val="14"/>
          <w:lang w:eastAsia="cs-CZ"/>
        </w:rPr>
      </w:pPr>
    </w:p>
    <w:p w:rsidR="00527F38" w:rsidRDefault="00527F38"/>
    <w:p w:rsidR="00FA68DB" w:rsidRDefault="00FA68DB"/>
    <w:sectPr w:rsidR="00FA68DB" w:rsidSect="007E2CF7">
      <w:headerReference w:type="default" r:id="rId6"/>
      <w:footerReference w:type="default" r:id="rId7"/>
      <w:pgSz w:w="11906" w:h="16838"/>
      <w:pgMar w:top="624"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38" w:rsidRDefault="00527F38" w:rsidP="00527F38">
      <w:pPr>
        <w:spacing w:after="0" w:line="240" w:lineRule="auto"/>
      </w:pPr>
      <w:r>
        <w:separator/>
      </w:r>
    </w:p>
  </w:endnote>
  <w:endnote w:type="continuationSeparator" w:id="0">
    <w:p w:rsidR="00527F38" w:rsidRDefault="00527F38" w:rsidP="005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F7" w:rsidRDefault="007E2CF7">
    <w:pPr>
      <w:pStyle w:val="Zpat"/>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-288925</wp:posOffset>
          </wp:positionV>
          <wp:extent cx="2209800" cy="1007110"/>
          <wp:effectExtent l="0" t="0" r="0" b="2540"/>
          <wp:wrapTight wrapText="bothSides">
            <wp:wrapPolygon edited="0">
              <wp:start x="0" y="0"/>
              <wp:lineTo x="0" y="21246"/>
              <wp:lineTo x="21414" y="21246"/>
              <wp:lineTo x="2141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2.png"/>
                  <pic:cNvPicPr/>
                </pic:nvPicPr>
                <pic:blipFill>
                  <a:blip r:embed="rId1">
                    <a:extLst>
                      <a:ext uri="{28A0092B-C50C-407E-A947-70E740481C1C}">
                        <a14:useLocalDpi xmlns:a14="http://schemas.microsoft.com/office/drawing/2010/main" val="0"/>
                      </a:ext>
                    </a:extLst>
                  </a:blip>
                  <a:stretch>
                    <a:fillRect/>
                  </a:stretch>
                </pic:blipFill>
                <pic:spPr>
                  <a:xfrm>
                    <a:off x="0" y="0"/>
                    <a:ext cx="2209800" cy="1007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-288925</wp:posOffset>
          </wp:positionV>
          <wp:extent cx="1571844" cy="838317"/>
          <wp:effectExtent l="0" t="0" r="9525" b="0"/>
          <wp:wrapTight wrapText="bothSides">
            <wp:wrapPolygon edited="0">
              <wp:start x="0" y="0"/>
              <wp:lineTo x="0" y="21109"/>
              <wp:lineTo x="21469" y="21109"/>
              <wp:lineTo x="214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3.png"/>
                  <pic:cNvPicPr/>
                </pic:nvPicPr>
                <pic:blipFill>
                  <a:blip r:embed="rId2">
                    <a:extLst>
                      <a:ext uri="{28A0092B-C50C-407E-A947-70E740481C1C}">
                        <a14:useLocalDpi xmlns:a14="http://schemas.microsoft.com/office/drawing/2010/main" val="0"/>
                      </a:ext>
                    </a:extLst>
                  </a:blip>
                  <a:stretch>
                    <a:fillRect/>
                  </a:stretch>
                </pic:blipFill>
                <pic:spPr>
                  <a:xfrm>
                    <a:off x="0" y="0"/>
                    <a:ext cx="1571844" cy="838317"/>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38" w:rsidRDefault="00527F38" w:rsidP="00527F38">
      <w:pPr>
        <w:spacing w:after="0" w:line="240" w:lineRule="auto"/>
      </w:pPr>
      <w:r>
        <w:separator/>
      </w:r>
    </w:p>
  </w:footnote>
  <w:footnote w:type="continuationSeparator" w:id="0">
    <w:p w:rsidR="00527F38" w:rsidRDefault="00527F38" w:rsidP="0052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38" w:rsidRPr="00527F38" w:rsidRDefault="007E2CF7" w:rsidP="007E2CF7">
    <w:pPr>
      <w:pStyle w:val="Zhlav"/>
      <w:rPr>
        <w:rFonts w:ascii="Arial Black" w:hAnsi="Arial Black"/>
        <w:sz w:val="72"/>
        <w:szCs w:val="72"/>
      </w:rPr>
    </w:pPr>
    <w:r>
      <w:rPr>
        <w:rFonts w:ascii="Arial Black" w:hAnsi="Arial Black"/>
        <w:noProof/>
        <w:sz w:val="72"/>
        <w:szCs w:val="72"/>
      </w:rPr>
      <mc:AlternateContent>
        <mc:Choice Requires="wps">
          <w:drawing>
            <wp:anchor distT="0" distB="0" distL="114300" distR="114300" simplePos="0" relativeHeight="251661312" behindDoc="0" locked="0" layoutInCell="1" allowOverlap="1">
              <wp:simplePos x="0" y="0"/>
              <wp:positionH relativeFrom="column">
                <wp:posOffset>-530861</wp:posOffset>
              </wp:positionH>
              <wp:positionV relativeFrom="paragraph">
                <wp:posOffset>626110</wp:posOffset>
              </wp:positionV>
              <wp:extent cx="7572375" cy="19050"/>
              <wp:effectExtent l="0" t="0" r="28575" b="19050"/>
              <wp:wrapNone/>
              <wp:docPr id="5" name="Přímá spojnice 5"/>
              <wp:cNvGraphicFramePr/>
              <a:graphic xmlns:a="http://schemas.openxmlformats.org/drawingml/2006/main">
                <a:graphicData uri="http://schemas.microsoft.com/office/word/2010/wordprocessingShape">
                  <wps:wsp>
                    <wps:cNvCnPr/>
                    <wps:spPr>
                      <a:xfrm flipV="1">
                        <a:off x="0" y="0"/>
                        <a:ext cx="7572375" cy="19050"/>
                      </a:xfrm>
                      <a:prstGeom prst="line">
                        <a:avLst/>
                      </a:prstGeom>
                      <a:ln>
                        <a:solidFill>
                          <a:schemeClr val="tx1">
                            <a:alpha val="83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AB2DD" id="Přímá spojnice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8pt,49.3pt" to="554.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kG9wEAADMEAAAOAAAAZHJzL2Uyb0RvYy54bWysU81uEzEQviP1HSzfm92kCimrbHpoVS4I&#10;IijcXa+dNfKfbJPdPApHHoCnqHgvxuNkqQAhteJi2eOZ75vv83h9NRpN9iJE5WxL57OaEmG565Td&#10;tfTj3e35JSUxMdsx7axo6UFEerU5e7EefCMWrne6E4EAiI3N4Fvap+Sbqoq8F4bFmfPCwqV0wbAE&#10;x7CrusAGQDe6WtT1y2pwofPBcREjRG/KJd0gvpSCp3dSRpGIbin0lnANuN7ntdqsWbMLzPeKH9tg&#10;z+jCMGWBdIK6YYmRL0H9AWUUDy46mWbcmcpJqbhADaBmXv+m5kPPvEAtYE70k03x/8Hyt/ttIKpr&#10;6ZISyww80fbH14fv5uEbid59ttAfWWabBh8byL6223A8Rb8NWfMogyFSK/8JJgBdAF1kRJMPk8li&#10;TIRDcLVcLS5WwMbhbv6qXuIjVAUmw/kQ02vhDMmblmplswesYfs3MQE1pJ5ScljbvEanVXertMZD&#10;nh5xrQPZM3j3NJaumPY9K6HLi7o+8eKs5WyEfgQERBm8ysqLVtylgxaF+L2QYB1oKvgTUOFgnAub&#10;5tk7RILsXCahyamwRmX/LDzm51KBA/2U4qkCmZ1NU7FR1oW/sWe3Ssuy5J8cKLqzBfeuO+AUoDUw&#10;majw+Ivy6D8+Y/mvv775CQAA//8DAFBLAwQUAAYACAAAACEAm55TR+AAAAALAQAADwAAAGRycy9k&#10;b3ducmV2LnhtbEyPz27CMAyH75N4h8hIu0HS/alK1xQhpE07bAfYHiA0Ia1onC4JtLz9zGk72ZY/&#10;/fy5Wk+uZxcTYudRQrYUwAw2XndoJXx/vS4KYDEp1Kr3aCRcTYR1PburVKn9iDtz2SfLKARjqSS0&#10;KQ0l57FpjVNx6QeDtDv64FSiMViugxop3PX8QYicO9UhXWjVYLataU77s5PwcbLueQi7ccvfjp9P&#10;75hv7PVHyvv5tHkBlsyU/mC46ZM61OR08GfUkfUSFsVjTqiEVUH1BmSiWAE7UCeyHHhd8f8/1L8A&#10;AAD//wMAUEsBAi0AFAAGAAgAAAAhALaDOJL+AAAA4QEAABMAAAAAAAAAAAAAAAAAAAAAAFtDb250&#10;ZW50X1R5cGVzXS54bWxQSwECLQAUAAYACAAAACEAOP0h/9YAAACUAQAACwAAAAAAAAAAAAAAAAAv&#10;AQAAX3JlbHMvLnJlbHNQSwECLQAUAAYACAAAACEAYfMJBvcBAAAzBAAADgAAAAAAAAAAAAAAAAAu&#10;AgAAZHJzL2Uyb0RvYy54bWxQSwECLQAUAAYACAAAACEAm55TR+AAAAALAQAADwAAAAAAAAAAAAAA&#10;AABRBAAAZHJzL2Rvd25yZXYueG1sUEsFBgAAAAAEAAQA8wAAAF4FAAAAAA==&#10;" strokecolor="black [3213]" strokeweight=".5pt">
              <v:stroke opacity="54484f" joinstyle="miter"/>
            </v:line>
          </w:pict>
        </mc:Fallback>
      </mc:AlternateContent>
    </w:r>
    <w:r>
      <w:rPr>
        <w:rFonts w:ascii="Arial Black" w:hAnsi="Arial Black"/>
        <w:noProof/>
        <w:sz w:val="72"/>
        <w:szCs w:val="72"/>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1562318" cy="447737"/>
          <wp:effectExtent l="0" t="0" r="0" b="9525"/>
          <wp:wrapTight wrapText="bothSides">
            <wp:wrapPolygon edited="0">
              <wp:start x="0" y="0"/>
              <wp:lineTo x="0" y="21140"/>
              <wp:lineTo x="21337" y="21140"/>
              <wp:lineTo x="2133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png"/>
                  <pic:cNvPicPr/>
                </pic:nvPicPr>
                <pic:blipFill>
                  <a:blip r:embed="rId1">
                    <a:extLst>
                      <a:ext uri="{28A0092B-C50C-407E-A947-70E740481C1C}">
                        <a14:useLocalDpi xmlns:a14="http://schemas.microsoft.com/office/drawing/2010/main" val="0"/>
                      </a:ext>
                    </a:extLst>
                  </a:blip>
                  <a:stretch>
                    <a:fillRect/>
                  </a:stretch>
                </pic:blipFill>
                <pic:spPr>
                  <a:xfrm>
                    <a:off x="0" y="0"/>
                    <a:ext cx="1562318" cy="447737"/>
                  </a:xfrm>
                  <a:prstGeom prst="rect">
                    <a:avLst/>
                  </a:prstGeom>
                </pic:spPr>
              </pic:pic>
            </a:graphicData>
          </a:graphic>
          <wp14:sizeRelH relativeFrom="page">
            <wp14:pctWidth>0</wp14:pctWidth>
          </wp14:sizeRelH>
          <wp14:sizeRelV relativeFrom="page">
            <wp14:pctHeight>0</wp14:pctHeight>
          </wp14:sizeRelV>
        </wp:anchor>
      </w:drawing>
    </w:r>
    <w:r w:rsidR="00527F38">
      <w:rPr>
        <w:rFonts w:ascii="Arial Black" w:hAnsi="Arial Black"/>
        <w:sz w:val="72"/>
        <w:szCs w:val="7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38"/>
    <w:rsid w:val="00167402"/>
    <w:rsid w:val="00527F38"/>
    <w:rsid w:val="00732C98"/>
    <w:rsid w:val="007E2CF7"/>
    <w:rsid w:val="00ED477E"/>
    <w:rsid w:val="00FA6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9F81F"/>
  <w15:chartTrackingRefBased/>
  <w15:docId w15:val="{5A5A5DEB-8F92-4EA3-B766-B6ED4DA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477E"/>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7F38"/>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527F38"/>
  </w:style>
  <w:style w:type="paragraph" w:styleId="Zpat">
    <w:name w:val="footer"/>
    <w:basedOn w:val="Normln"/>
    <w:link w:val="ZpatChar"/>
    <w:uiPriority w:val="99"/>
    <w:unhideWhenUsed/>
    <w:rsid w:val="00527F38"/>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527F38"/>
  </w:style>
  <w:style w:type="paragraph" w:styleId="AdresaHTML">
    <w:name w:val="HTML Address"/>
    <w:basedOn w:val="Normln"/>
    <w:link w:val="AdresaHTMLChar"/>
    <w:uiPriority w:val="99"/>
    <w:semiHidden/>
    <w:unhideWhenUsed/>
    <w:rsid w:val="00527F38"/>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527F38"/>
    <w:rPr>
      <w:rFonts w:ascii="Times New Roman" w:eastAsia="Times New Roman" w:hAnsi="Times New Roman" w:cs="Times New Roman"/>
      <w:i/>
      <w:iCs/>
      <w:sz w:val="24"/>
      <w:szCs w:val="24"/>
      <w:lang w:eastAsia="cs-CZ"/>
    </w:rPr>
  </w:style>
  <w:style w:type="paragraph" w:styleId="Normlnweb">
    <w:name w:val="Normal (Web)"/>
    <w:basedOn w:val="Normln"/>
    <w:uiPriority w:val="99"/>
    <w:semiHidden/>
    <w:unhideWhenUsed/>
    <w:rsid w:val="00527F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7F38"/>
    <w:rPr>
      <w:color w:val="0000FF"/>
      <w:u w:val="single"/>
    </w:rPr>
  </w:style>
  <w:style w:type="character" w:styleId="Nevyeenzmnka">
    <w:name w:val="Unresolved Mention"/>
    <w:basedOn w:val="Standardnpsmoodstavce"/>
    <w:uiPriority w:val="99"/>
    <w:semiHidden/>
    <w:unhideWhenUsed/>
    <w:rsid w:val="00527F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1141">
      <w:bodyDiv w:val="1"/>
      <w:marLeft w:val="0"/>
      <w:marRight w:val="0"/>
      <w:marTop w:val="0"/>
      <w:marBottom w:val="0"/>
      <w:divBdr>
        <w:top w:val="none" w:sz="0" w:space="0" w:color="auto"/>
        <w:left w:val="none" w:sz="0" w:space="0" w:color="auto"/>
        <w:bottom w:val="none" w:sz="0" w:space="0" w:color="auto"/>
        <w:right w:val="none" w:sz="0" w:space="0" w:color="auto"/>
      </w:divBdr>
    </w:div>
    <w:div w:id="13401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Kaňa Vojtěch</dc:creator>
  <cp:keywords/>
  <dc:description/>
  <cp:lastModifiedBy>Kaňa Vojtěch</cp:lastModifiedBy>
  <cp:revision>2</cp:revision>
  <dcterms:created xsi:type="dcterms:W3CDTF">2019-03-07T13:54:00Z</dcterms:created>
  <dcterms:modified xsi:type="dcterms:W3CDTF">2019-03-07T13:54:00Z</dcterms:modified>
</cp:coreProperties>
</file>